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14" w:rsidRDefault="00FB4482" w:rsidP="00C826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 от 12.09.16г.</w:t>
      </w:r>
    </w:p>
    <w:p w:rsidR="00EE1CAF" w:rsidRDefault="00EE1CAF" w:rsidP="00C82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8D5" w:rsidRDefault="00EE1CAF" w:rsidP="00C82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82614" w:rsidRPr="00C82614" w:rsidRDefault="00EE1CAF" w:rsidP="00C82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НАГРАДАХ </w:t>
      </w:r>
      <w:r w:rsidR="00C82614" w:rsidRPr="00C82614">
        <w:rPr>
          <w:rFonts w:ascii="Times New Roman" w:hAnsi="Times New Roman" w:cs="Times New Roman"/>
          <w:b/>
          <w:sz w:val="24"/>
          <w:szCs w:val="24"/>
        </w:rPr>
        <w:br/>
      </w:r>
      <w:r w:rsidR="00C82614" w:rsidRPr="00C778D5">
        <w:rPr>
          <w:rFonts w:ascii="Times New Roman" w:hAnsi="Times New Roman" w:cs="Times New Roman"/>
          <w:b/>
          <w:caps/>
          <w:sz w:val="24"/>
          <w:szCs w:val="24"/>
        </w:rPr>
        <w:t>Общественной палаты города Тобольска</w:t>
      </w:r>
    </w:p>
    <w:p w:rsidR="00EE1CAF" w:rsidRDefault="00EE1CAF" w:rsidP="00C82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14" w:rsidRPr="00EE1CAF" w:rsidRDefault="00C82614" w:rsidP="00C82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CA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82614" w:rsidRDefault="00C82614" w:rsidP="00051063">
      <w:pPr>
        <w:jc w:val="both"/>
        <w:rPr>
          <w:rFonts w:ascii="Times New Roman" w:hAnsi="Times New Roman" w:cs="Times New Roman"/>
          <w:sz w:val="24"/>
          <w:szCs w:val="24"/>
        </w:rPr>
      </w:pPr>
      <w:r w:rsidRPr="00C82614">
        <w:rPr>
          <w:rFonts w:ascii="Times New Roman" w:hAnsi="Times New Roman" w:cs="Times New Roman"/>
          <w:sz w:val="24"/>
          <w:szCs w:val="24"/>
        </w:rPr>
        <w:t>1.1. Настоящее Положение устанавливает награды</w:t>
      </w:r>
      <w:r w:rsidR="00051063">
        <w:rPr>
          <w:rFonts w:ascii="Times New Roman" w:hAnsi="Times New Roman" w:cs="Times New Roman"/>
          <w:sz w:val="24"/>
          <w:szCs w:val="24"/>
        </w:rPr>
        <w:t xml:space="preserve"> и поощрения</w:t>
      </w:r>
      <w:r w:rsidRPr="00C82614">
        <w:rPr>
          <w:rFonts w:ascii="Times New Roman" w:hAnsi="Times New Roman" w:cs="Times New Roman"/>
          <w:sz w:val="24"/>
          <w:szCs w:val="24"/>
        </w:rPr>
        <w:t xml:space="preserve"> Общественной палаты </w:t>
      </w:r>
      <w:r>
        <w:rPr>
          <w:rFonts w:ascii="Times New Roman" w:hAnsi="Times New Roman" w:cs="Times New Roman"/>
          <w:sz w:val="24"/>
          <w:szCs w:val="24"/>
        </w:rPr>
        <w:t>города Тобольска</w:t>
      </w:r>
      <w:r w:rsidRPr="00C82614">
        <w:rPr>
          <w:rFonts w:ascii="Times New Roman" w:hAnsi="Times New Roman" w:cs="Times New Roman"/>
          <w:sz w:val="24"/>
          <w:szCs w:val="24"/>
        </w:rPr>
        <w:t xml:space="preserve">, полномочия органов Палаты в наградной сфере, а также порядок награждения. </w:t>
      </w:r>
    </w:p>
    <w:p w:rsidR="00C82614" w:rsidRDefault="00C82614" w:rsidP="00051063">
      <w:pPr>
        <w:jc w:val="both"/>
        <w:rPr>
          <w:rFonts w:ascii="Times New Roman" w:hAnsi="Times New Roman" w:cs="Times New Roman"/>
          <w:sz w:val="24"/>
          <w:szCs w:val="24"/>
        </w:rPr>
      </w:pPr>
      <w:r w:rsidRPr="00EE1CAF">
        <w:rPr>
          <w:rFonts w:ascii="Times New Roman" w:hAnsi="Times New Roman" w:cs="Times New Roman"/>
          <w:sz w:val="24"/>
          <w:szCs w:val="24"/>
        </w:rPr>
        <w:t xml:space="preserve">1.2. Настоящее Положение, а также внесение изменений и дополнений в него утверждаются решением </w:t>
      </w:r>
      <w:r w:rsidR="00EE1CAF">
        <w:rPr>
          <w:rFonts w:ascii="Times New Roman" w:hAnsi="Times New Roman" w:cs="Times New Roman"/>
          <w:sz w:val="24"/>
          <w:szCs w:val="24"/>
        </w:rPr>
        <w:t>Общественной п</w:t>
      </w:r>
      <w:r w:rsidR="00EE1CAF" w:rsidRPr="00C82614">
        <w:rPr>
          <w:rFonts w:ascii="Times New Roman" w:hAnsi="Times New Roman" w:cs="Times New Roman"/>
          <w:sz w:val="24"/>
          <w:szCs w:val="24"/>
        </w:rPr>
        <w:t>алаты</w:t>
      </w:r>
      <w:r w:rsidRPr="00EE1CAF">
        <w:rPr>
          <w:rFonts w:ascii="Times New Roman" w:hAnsi="Times New Roman" w:cs="Times New Roman"/>
          <w:sz w:val="24"/>
          <w:szCs w:val="24"/>
        </w:rPr>
        <w:t>.</w:t>
      </w:r>
      <w:r w:rsidRPr="00C82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614" w:rsidRPr="00EE1CAF" w:rsidRDefault="00C82614" w:rsidP="00C82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CAF">
        <w:rPr>
          <w:rFonts w:ascii="Times New Roman" w:hAnsi="Times New Roman" w:cs="Times New Roman"/>
          <w:b/>
          <w:sz w:val="24"/>
          <w:szCs w:val="24"/>
        </w:rPr>
        <w:t>2. Награды Палаты</w:t>
      </w:r>
    </w:p>
    <w:p w:rsidR="00C82614" w:rsidRPr="00FB4482" w:rsidRDefault="00C82614" w:rsidP="00051063">
      <w:pPr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B4482">
        <w:rPr>
          <w:rFonts w:ascii="Times New Roman" w:hAnsi="Times New Roman" w:cs="Times New Roman"/>
          <w:sz w:val="24"/>
          <w:szCs w:val="24"/>
        </w:rPr>
        <w:t xml:space="preserve">Награды Общественной палаты являются формой общественного поощрения </w:t>
      </w:r>
      <w:r w:rsidR="00881057" w:rsidRPr="00FB4482">
        <w:rPr>
          <w:rFonts w:ascii="Times New Roman" w:hAnsi="Times New Roman" w:cs="Times New Roman"/>
          <w:sz w:val="24"/>
          <w:szCs w:val="24"/>
        </w:rPr>
        <w:t xml:space="preserve"> </w:t>
      </w:r>
      <w:r w:rsidRPr="00FB4482">
        <w:rPr>
          <w:rFonts w:ascii="Times New Roman" w:hAnsi="Times New Roman" w:cs="Times New Roman"/>
          <w:sz w:val="24"/>
          <w:szCs w:val="24"/>
        </w:rPr>
        <w:t xml:space="preserve">за </w:t>
      </w:r>
      <w:r w:rsidR="00881057"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общественную деятельность, направленную на обеспечение повышения качества жизни </w:t>
      </w:r>
      <w:r w:rsidR="00C778D5"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>горожан</w:t>
      </w:r>
      <w:r w:rsidR="00881057"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развитие гражданского общества, признания выдающихся заслуг в сфере общественной деятельности по защите прав человека, развитию экономики, науки, культуры, искусства, образования, здравоохранения, охраны окружающей среды, за иную общественную деятельность в решении важных для населения вопросов экономического и со</w:t>
      </w:r>
      <w:bookmarkStart w:id="0" w:name="_GoBack"/>
      <w:bookmarkEnd w:id="0"/>
      <w:r w:rsidR="00881057"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>циального развития области, за активную работу в</w:t>
      </w:r>
      <w:proofErr w:type="gramEnd"/>
      <w:r w:rsidR="00881057"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66D0" w:rsidRPr="00FB4482">
        <w:rPr>
          <w:rFonts w:ascii="Times New Roman" w:hAnsi="Times New Roman" w:cs="Times New Roman"/>
          <w:sz w:val="24"/>
          <w:szCs w:val="24"/>
        </w:rPr>
        <w:t>Общественной палате</w:t>
      </w:r>
      <w:r w:rsidRPr="00FB44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614" w:rsidRPr="00FB4482" w:rsidRDefault="00C82614" w:rsidP="00051063">
      <w:pPr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>2.2. Наград могут быть удостоены организации</w:t>
      </w:r>
      <w:r w:rsidR="00881057" w:rsidRPr="00FB4482">
        <w:rPr>
          <w:rFonts w:ascii="Times New Roman" w:hAnsi="Times New Roman" w:cs="Times New Roman"/>
          <w:sz w:val="24"/>
          <w:szCs w:val="24"/>
        </w:rPr>
        <w:t xml:space="preserve"> и</w:t>
      </w:r>
      <w:r w:rsidR="00C778D5" w:rsidRPr="00FB4482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C778D5" w:rsidRPr="00FB4482">
        <w:rPr>
          <w:rFonts w:ascii="Times New Roman" w:hAnsi="Times New Roman"/>
          <w:sz w:val="24"/>
          <w:szCs w:val="24"/>
        </w:rPr>
        <w:t>,  проживающие на территории Российской Федерации.</w:t>
      </w:r>
      <w:r w:rsidR="00C778D5" w:rsidRPr="00FB4482">
        <w:rPr>
          <w:rFonts w:ascii="Times New Roman" w:hAnsi="Times New Roman" w:cs="Times New Roman"/>
          <w:sz w:val="24"/>
          <w:szCs w:val="24"/>
        </w:rPr>
        <w:t xml:space="preserve"> </w:t>
      </w:r>
      <w:r w:rsidRPr="00FB448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81057" w:rsidRPr="00FB4482">
        <w:rPr>
          <w:rFonts w:ascii="Times New Roman" w:hAnsi="Times New Roman" w:cs="Times New Roman"/>
          <w:sz w:val="24"/>
          <w:szCs w:val="24"/>
        </w:rPr>
        <w:t>.</w:t>
      </w:r>
    </w:p>
    <w:p w:rsidR="00C82614" w:rsidRPr="00FB4482" w:rsidRDefault="00C82614" w:rsidP="00051063">
      <w:pPr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2.3. Награды </w:t>
      </w:r>
      <w:r w:rsidR="00C96782" w:rsidRPr="00FB4482">
        <w:rPr>
          <w:rFonts w:ascii="Times New Roman" w:hAnsi="Times New Roman" w:cs="Times New Roman"/>
          <w:sz w:val="24"/>
          <w:szCs w:val="24"/>
        </w:rPr>
        <w:t>Общественной п</w:t>
      </w:r>
      <w:r w:rsidRPr="00FB4482">
        <w:rPr>
          <w:rFonts w:ascii="Times New Roman" w:hAnsi="Times New Roman" w:cs="Times New Roman"/>
          <w:sz w:val="24"/>
          <w:szCs w:val="24"/>
        </w:rPr>
        <w:t xml:space="preserve">алаты могут учреждаться в следующих формах: </w:t>
      </w:r>
    </w:p>
    <w:p w:rsidR="00FB4482" w:rsidRDefault="00C9678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>2.3.1. Почетная грамота</w:t>
      </w:r>
      <w:r w:rsidRPr="00FB4482">
        <w:rPr>
          <w:rFonts w:ascii="Times New Roman" w:hAnsi="Times New Roman" w:cs="Times New Roman"/>
          <w:sz w:val="24"/>
          <w:szCs w:val="24"/>
        </w:rPr>
        <w:br/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Почетная грамота </w:t>
      </w:r>
      <w:r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поощрением граждан и организаций за особые заслуги в общественной жизни города, в развитии гражданского общества, защите прав и свобод человека и гражданина, за иную общественную деятельность в решении важных для населения вопросов экономического и социального развития, за иные заслуги перед </w:t>
      </w:r>
      <w:r w:rsidR="00C778D5"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жителями</w:t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города.</w:t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B4482">
        <w:rPr>
          <w:rFonts w:ascii="Times New Roman" w:hAnsi="Times New Roman" w:cs="Times New Roman"/>
          <w:sz w:val="24"/>
          <w:szCs w:val="24"/>
        </w:rPr>
        <w:br/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>2.3.2. Благодарственное письмо</w:t>
      </w:r>
      <w:r w:rsidRPr="00FB4482">
        <w:rPr>
          <w:rFonts w:ascii="Times New Roman" w:hAnsi="Times New Roman" w:cs="Times New Roman"/>
          <w:sz w:val="24"/>
          <w:szCs w:val="24"/>
        </w:rPr>
        <w:br/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Благодарственным письмом </w:t>
      </w:r>
      <w:r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награждаются организации, граждане, органы управления за заслуги в содействии деятельности </w:t>
      </w:r>
      <w:r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>, эффективной организации деятельности общественных объединений, иных институтов гражданского общества, осуществлении иной деятельности, направленной на решение важных для населения вопросов экономического и социального характера.</w:t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B4482">
        <w:rPr>
          <w:rFonts w:ascii="Times New Roman" w:hAnsi="Times New Roman" w:cs="Times New Roman"/>
          <w:sz w:val="24"/>
          <w:szCs w:val="24"/>
        </w:rPr>
        <w:br/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2.3.3. Благодарность </w:t>
      </w:r>
      <w:r w:rsidR="00662BE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</w:rPr>
        <w:br/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Благодарность </w:t>
      </w:r>
      <w:r w:rsidR="00662BE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формой поощрения и стимулирования активных членов </w:t>
      </w:r>
      <w:r w:rsidR="00662BE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качественное и эффективное проведение мероприятий, за активную работу в </w:t>
      </w:r>
      <w:r w:rsidR="00662BEF" w:rsidRPr="00FB4482">
        <w:rPr>
          <w:rFonts w:ascii="Times New Roman" w:hAnsi="Times New Roman" w:cs="Times New Roman"/>
          <w:sz w:val="24"/>
          <w:szCs w:val="24"/>
        </w:rPr>
        <w:t>Общественной палат</w:t>
      </w:r>
      <w:r w:rsidR="00C778D5" w:rsidRPr="00FB4482">
        <w:rPr>
          <w:rFonts w:ascii="Times New Roman" w:hAnsi="Times New Roman" w:cs="Times New Roman"/>
          <w:sz w:val="24"/>
          <w:szCs w:val="24"/>
        </w:rPr>
        <w:t>е</w:t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организаций, граждан и органов управления за осуществление деятельности, направленной на развитие гражданского общества.</w:t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B4482">
        <w:rPr>
          <w:rFonts w:ascii="Times New Roman" w:hAnsi="Times New Roman" w:cs="Times New Roman"/>
          <w:sz w:val="24"/>
          <w:szCs w:val="24"/>
        </w:rPr>
        <w:br/>
      </w:r>
    </w:p>
    <w:p w:rsidR="00C82614" w:rsidRPr="00FB4482" w:rsidRDefault="00C9678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2.3.4. Диплом</w:t>
      </w:r>
      <w:r w:rsidRPr="00FB4482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>Диплом</w:t>
      </w:r>
      <w:proofErr w:type="spellEnd"/>
      <w:proofErr w:type="gramEnd"/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2BE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формой поощрения за достижения в различного рода конкурсах, соревнованиях, выставках и иных мероприятиях </w:t>
      </w:r>
      <w:r w:rsidR="00662BE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82614" w:rsidRPr="00FB4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614" w:rsidRPr="00FB4482" w:rsidRDefault="00C82614" w:rsidP="00662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482">
        <w:rPr>
          <w:rFonts w:ascii="Times New Roman" w:hAnsi="Times New Roman" w:cs="Times New Roman"/>
          <w:b/>
          <w:sz w:val="24"/>
          <w:szCs w:val="24"/>
        </w:rPr>
        <w:t xml:space="preserve">3. Порядок представления к наградам </w:t>
      </w:r>
      <w:r w:rsidR="00662BEF" w:rsidRPr="00FB4482">
        <w:rPr>
          <w:rFonts w:ascii="Times New Roman" w:hAnsi="Times New Roman" w:cs="Times New Roman"/>
          <w:b/>
          <w:sz w:val="24"/>
          <w:szCs w:val="24"/>
        </w:rPr>
        <w:t>Общественной палаты</w:t>
      </w:r>
    </w:p>
    <w:p w:rsidR="00662BEF" w:rsidRPr="00FB4482" w:rsidRDefault="00C82614" w:rsidP="00051063">
      <w:pPr>
        <w:spacing w:afterLines="200"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3.1. Ходатайства о награждении организаций и граждан в письменной форме направляются членами </w:t>
      </w:r>
      <w:r w:rsidR="00662BE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</w:rPr>
        <w:t>, руководителями общественных объединений</w:t>
      </w:r>
      <w:r w:rsidR="007266D0" w:rsidRPr="00FB4482">
        <w:rPr>
          <w:rFonts w:ascii="Times New Roman" w:hAnsi="Times New Roman" w:cs="Times New Roman"/>
          <w:sz w:val="24"/>
          <w:szCs w:val="24"/>
        </w:rPr>
        <w:t xml:space="preserve">, советов, рабочих групп, </w:t>
      </w:r>
      <w:r w:rsidR="00662BEF" w:rsidRPr="00FB4482">
        <w:rPr>
          <w:rFonts w:ascii="Times New Roman" w:hAnsi="Times New Roman" w:cs="Times New Roman"/>
          <w:sz w:val="24"/>
          <w:szCs w:val="24"/>
        </w:rPr>
        <w:t>комиссий</w:t>
      </w:r>
      <w:r w:rsidRPr="00FB4482">
        <w:rPr>
          <w:rFonts w:ascii="Times New Roman" w:hAnsi="Times New Roman" w:cs="Times New Roman"/>
          <w:sz w:val="24"/>
          <w:szCs w:val="24"/>
        </w:rPr>
        <w:t xml:space="preserve"> и иных организаций, органов государственной власти и местного самоуправления на имя </w:t>
      </w:r>
      <w:r w:rsidR="00662BEF" w:rsidRPr="00FB4482">
        <w:rPr>
          <w:rFonts w:ascii="Times New Roman" w:hAnsi="Times New Roman" w:cs="Times New Roman"/>
          <w:sz w:val="24"/>
          <w:szCs w:val="24"/>
        </w:rPr>
        <w:t>Председателя</w:t>
      </w:r>
      <w:r w:rsidRPr="00FB4482">
        <w:rPr>
          <w:rFonts w:ascii="Times New Roman" w:hAnsi="Times New Roman" w:cs="Times New Roman"/>
          <w:sz w:val="24"/>
          <w:szCs w:val="24"/>
        </w:rPr>
        <w:t xml:space="preserve"> </w:t>
      </w:r>
      <w:r w:rsidR="00662BE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</w:rPr>
        <w:t>. В ходатайстве указываются сведения, раскрывающие содержание особых заслуг предлагаемой к награждению кандидатуры (организации), основание для направления ходатайства (принятое в установленном порядке решение органа управления соответствующей организац</w:t>
      </w:r>
      <w:r w:rsidR="00662BEF" w:rsidRPr="00FB4482">
        <w:rPr>
          <w:rFonts w:ascii="Times New Roman" w:hAnsi="Times New Roman" w:cs="Times New Roman"/>
          <w:sz w:val="24"/>
          <w:szCs w:val="24"/>
        </w:rPr>
        <w:t xml:space="preserve">ии). </w:t>
      </w:r>
    </w:p>
    <w:p w:rsidR="00662BEF" w:rsidRPr="00FB4482" w:rsidRDefault="00662BEF" w:rsidP="0005106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>К ходатайству прилагаются:</w:t>
      </w:r>
    </w:p>
    <w:p w:rsidR="00662BEF" w:rsidRPr="00FB4482" w:rsidRDefault="00C82614" w:rsidP="00051063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для граждан, представляемых к награждению, – характеристика представляемого гражданина с указанием конкретных заслуг; </w:t>
      </w:r>
    </w:p>
    <w:p w:rsidR="00C82614" w:rsidRPr="00FB4482" w:rsidRDefault="00C82614" w:rsidP="00051063">
      <w:pPr>
        <w:pStyle w:val="a4"/>
        <w:numPr>
          <w:ilvl w:val="0"/>
          <w:numId w:val="1"/>
        </w:numPr>
        <w:spacing w:afterLines="200" w:after="4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для организаций, представляемых к награждению, – сведения о социально- экономических, научных и иных достижениях. По желанию к ходатайству могут прилагаться рекомендательные письма иных организаций и граждан. </w:t>
      </w:r>
    </w:p>
    <w:p w:rsidR="00662BEF" w:rsidRPr="00FB4482" w:rsidRDefault="00662BEF" w:rsidP="0005106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2614" w:rsidRPr="00FB4482" w:rsidRDefault="00C82614" w:rsidP="00051063">
      <w:pPr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3.2. </w:t>
      </w:r>
      <w:r w:rsidR="00EE1CAF" w:rsidRPr="00FB4482">
        <w:rPr>
          <w:rFonts w:ascii="Times New Roman" w:hAnsi="Times New Roman" w:cs="Times New Roman"/>
          <w:sz w:val="24"/>
          <w:szCs w:val="24"/>
        </w:rPr>
        <w:t>Исполком</w:t>
      </w:r>
      <w:r w:rsidRPr="00FB4482">
        <w:rPr>
          <w:rFonts w:ascii="Times New Roman" w:hAnsi="Times New Roman" w:cs="Times New Roman"/>
          <w:sz w:val="24"/>
          <w:szCs w:val="24"/>
        </w:rPr>
        <w:t xml:space="preserve"> </w:t>
      </w:r>
      <w:r w:rsidR="00662BE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662BEF" w:rsidRPr="00FB4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4482">
        <w:rPr>
          <w:rFonts w:ascii="Times New Roman" w:hAnsi="Times New Roman" w:cs="Times New Roman"/>
          <w:sz w:val="24"/>
          <w:szCs w:val="24"/>
        </w:rPr>
        <w:t>рассм</w:t>
      </w:r>
      <w:r w:rsidR="00EE1CAF" w:rsidRPr="00FB4482">
        <w:rPr>
          <w:rFonts w:ascii="Times New Roman" w:hAnsi="Times New Roman" w:cs="Times New Roman"/>
          <w:sz w:val="24"/>
          <w:szCs w:val="24"/>
        </w:rPr>
        <w:t>а</w:t>
      </w:r>
      <w:r w:rsidRPr="00FB4482">
        <w:rPr>
          <w:rFonts w:ascii="Times New Roman" w:hAnsi="Times New Roman" w:cs="Times New Roman"/>
          <w:sz w:val="24"/>
          <w:szCs w:val="24"/>
        </w:rPr>
        <w:t>тр</w:t>
      </w:r>
      <w:r w:rsidR="00662BEF" w:rsidRPr="00FB4482">
        <w:rPr>
          <w:rFonts w:ascii="Times New Roman" w:hAnsi="Times New Roman" w:cs="Times New Roman"/>
          <w:sz w:val="24"/>
          <w:szCs w:val="24"/>
        </w:rPr>
        <w:t>ивает</w:t>
      </w:r>
      <w:r w:rsidRPr="00FB4482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="00662BEF" w:rsidRPr="00FB4482">
        <w:rPr>
          <w:rFonts w:ascii="Times New Roman" w:hAnsi="Times New Roman" w:cs="Times New Roman"/>
          <w:sz w:val="24"/>
          <w:szCs w:val="24"/>
        </w:rPr>
        <w:t>о</w:t>
      </w:r>
      <w:r w:rsidRPr="00FB4482">
        <w:rPr>
          <w:rFonts w:ascii="Times New Roman" w:hAnsi="Times New Roman" w:cs="Times New Roman"/>
          <w:sz w:val="24"/>
          <w:szCs w:val="24"/>
        </w:rPr>
        <w:t xml:space="preserve"> в повестк</w:t>
      </w:r>
      <w:r w:rsidR="00C778D5" w:rsidRPr="00FB4482">
        <w:rPr>
          <w:rFonts w:ascii="Times New Roman" w:hAnsi="Times New Roman" w:cs="Times New Roman"/>
          <w:sz w:val="24"/>
          <w:szCs w:val="24"/>
        </w:rPr>
        <w:t>е</w:t>
      </w:r>
      <w:r w:rsidRPr="00FB4482">
        <w:rPr>
          <w:rFonts w:ascii="Times New Roman" w:hAnsi="Times New Roman" w:cs="Times New Roman"/>
          <w:sz w:val="24"/>
          <w:szCs w:val="24"/>
        </w:rPr>
        <w:t xml:space="preserve"> дня ближайшего заседания для принятия решения о награждении. По результатам рассмотрения ходатайства о награждении </w:t>
      </w:r>
      <w:r w:rsidR="00EE1CAF" w:rsidRPr="00FB4482">
        <w:rPr>
          <w:rFonts w:ascii="Times New Roman" w:hAnsi="Times New Roman" w:cs="Times New Roman"/>
          <w:sz w:val="24"/>
          <w:szCs w:val="24"/>
        </w:rPr>
        <w:t>Исполкомом</w:t>
      </w:r>
      <w:r w:rsidRPr="00FB4482">
        <w:rPr>
          <w:rFonts w:ascii="Times New Roman" w:hAnsi="Times New Roman" w:cs="Times New Roman"/>
          <w:sz w:val="24"/>
          <w:szCs w:val="24"/>
        </w:rPr>
        <w:t xml:space="preserve"> принимается решение о представлении предложенной кандидатуры к награждению либо об отклонении ходатайства. </w:t>
      </w:r>
    </w:p>
    <w:p w:rsidR="00C82614" w:rsidRPr="00FB4482" w:rsidRDefault="00C82614" w:rsidP="00051063">
      <w:pPr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3.3. Награждение наградами оформляется решением </w:t>
      </w:r>
      <w:r w:rsidR="00EE1CAF" w:rsidRPr="00FB4482">
        <w:rPr>
          <w:rFonts w:ascii="Times New Roman" w:hAnsi="Times New Roman" w:cs="Times New Roman"/>
          <w:sz w:val="24"/>
          <w:szCs w:val="24"/>
        </w:rPr>
        <w:t>Исполкома Общественной палаты</w:t>
      </w:r>
      <w:r w:rsidRPr="00FB44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614" w:rsidRPr="00FB4482" w:rsidRDefault="00C82614" w:rsidP="00051063">
      <w:pPr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3.4. Оформление наград Палаты, учет и регистрацию награжденных осуществляет </w:t>
      </w:r>
      <w:r w:rsidR="00EE1CAF" w:rsidRPr="00FB4482">
        <w:rPr>
          <w:rFonts w:ascii="Times New Roman" w:hAnsi="Times New Roman" w:cs="Times New Roman"/>
          <w:sz w:val="24"/>
          <w:szCs w:val="24"/>
        </w:rPr>
        <w:t>Исполком Общественной палаты</w:t>
      </w:r>
      <w:r w:rsidRPr="00FB44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614" w:rsidRPr="00FB4482" w:rsidRDefault="00C82614" w:rsidP="00051063">
      <w:pPr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3.5. Вручение наград осуществляется </w:t>
      </w:r>
      <w:r w:rsidR="007266D0" w:rsidRPr="00FB4482">
        <w:rPr>
          <w:rFonts w:ascii="Times New Roman" w:hAnsi="Times New Roman" w:cs="Times New Roman"/>
          <w:sz w:val="24"/>
          <w:szCs w:val="24"/>
        </w:rPr>
        <w:t>П</w:t>
      </w:r>
      <w:r w:rsidRPr="00FB4482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EE1CA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</w:rPr>
        <w:t xml:space="preserve"> в торжественной обстановке в присутствии членов </w:t>
      </w:r>
      <w:r w:rsidR="00EE1CA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</w:rPr>
        <w:t xml:space="preserve">, иных лиц и общественности не позднее трех месяцев со дня вынесения решения о награждении. Награды </w:t>
      </w:r>
      <w:r w:rsidR="007266D0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</w:rPr>
        <w:t xml:space="preserve"> вручаются лично </w:t>
      </w:r>
      <w:proofErr w:type="gramStart"/>
      <w:r w:rsidRPr="00FB4482">
        <w:rPr>
          <w:rFonts w:ascii="Times New Roman" w:hAnsi="Times New Roman" w:cs="Times New Roman"/>
          <w:sz w:val="24"/>
          <w:szCs w:val="24"/>
        </w:rPr>
        <w:t>награжденным</w:t>
      </w:r>
      <w:proofErr w:type="gramEnd"/>
      <w:r w:rsidRPr="00FB4482">
        <w:rPr>
          <w:rFonts w:ascii="Times New Roman" w:hAnsi="Times New Roman" w:cs="Times New Roman"/>
          <w:sz w:val="24"/>
          <w:szCs w:val="24"/>
        </w:rPr>
        <w:t xml:space="preserve">. При наличии уважительных причин, по которым невозможно личное присутствие награжденных, награды могут быть вручены их законным представителям. </w:t>
      </w:r>
    </w:p>
    <w:p w:rsidR="00C82614" w:rsidRPr="00FB4482" w:rsidRDefault="00C82614" w:rsidP="00051063">
      <w:pPr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3.6. При утере награды </w:t>
      </w:r>
      <w:r w:rsidR="007266D0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</w:rPr>
        <w:t xml:space="preserve"> дубликаты не выдаются. </w:t>
      </w:r>
    </w:p>
    <w:p w:rsidR="00F34F84" w:rsidRPr="00FB4482" w:rsidRDefault="00C82614" w:rsidP="00051063">
      <w:pPr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3.7. Последующее представление граждан и организаций к награждению теми же наградами </w:t>
      </w:r>
      <w:r w:rsidR="00EE1CA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</w:rPr>
        <w:t xml:space="preserve"> производится за новые заслуги. Лица и организации, отмеченные почетной грамотой </w:t>
      </w:r>
      <w:r w:rsidR="00EE1CA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</w:rPr>
        <w:t xml:space="preserve">, могут представляться к награждению почетной грамотой </w:t>
      </w:r>
      <w:r w:rsidR="00EE1CAF" w:rsidRPr="00FB4482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FB4482">
        <w:rPr>
          <w:rFonts w:ascii="Times New Roman" w:hAnsi="Times New Roman" w:cs="Times New Roman"/>
          <w:sz w:val="24"/>
          <w:szCs w:val="24"/>
        </w:rPr>
        <w:t>, не ранее чем через два года после награждения.</w:t>
      </w:r>
    </w:p>
    <w:p w:rsidR="001E2214" w:rsidRPr="00C82614" w:rsidRDefault="001E2214" w:rsidP="00051063">
      <w:pPr>
        <w:jc w:val="both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>3.8. Об</w:t>
      </w:r>
      <w:r w:rsidR="001E719F" w:rsidRPr="00FB4482">
        <w:rPr>
          <w:rFonts w:ascii="Times New Roman" w:hAnsi="Times New Roman" w:cs="Times New Roman"/>
          <w:sz w:val="24"/>
          <w:szCs w:val="24"/>
        </w:rPr>
        <w:t>щественная</w:t>
      </w:r>
      <w:r w:rsidRPr="00FB4482">
        <w:rPr>
          <w:rFonts w:ascii="Times New Roman" w:hAnsi="Times New Roman" w:cs="Times New Roman"/>
          <w:sz w:val="24"/>
          <w:szCs w:val="24"/>
        </w:rPr>
        <w:t xml:space="preserve"> палата</w:t>
      </w:r>
      <w:r w:rsidRPr="00FB4482">
        <w:rPr>
          <w:color w:val="000000"/>
          <w:shd w:val="clear" w:color="auto" w:fill="FFFFFF"/>
        </w:rPr>
        <w:t xml:space="preserve"> </w:t>
      </w:r>
      <w:r w:rsidRPr="00FB4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имеет право ходатайствовать перед органами местного самоуправления г. Тобольска о награждении отдельных граждан  наградами городского значения в соответствии </w:t>
      </w:r>
      <w:proofErr w:type="gramStart"/>
      <w:r w:rsidRPr="00FB4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B4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вышеизложенным порядком.</w:t>
      </w:r>
    </w:p>
    <w:sectPr w:rsidR="001E2214" w:rsidRPr="00C82614" w:rsidSect="00C826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F81"/>
    <w:multiLevelType w:val="hybridMultilevel"/>
    <w:tmpl w:val="68BE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14"/>
    <w:rsid w:val="00051063"/>
    <w:rsid w:val="001E2214"/>
    <w:rsid w:val="001E719F"/>
    <w:rsid w:val="00662BEF"/>
    <w:rsid w:val="007266D0"/>
    <w:rsid w:val="00881057"/>
    <w:rsid w:val="00C778D5"/>
    <w:rsid w:val="00C82614"/>
    <w:rsid w:val="00C96782"/>
    <w:rsid w:val="00EE1CAF"/>
    <w:rsid w:val="00F34F84"/>
    <w:rsid w:val="00F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6782"/>
    <w:rPr>
      <w:i/>
      <w:iCs/>
    </w:rPr>
  </w:style>
  <w:style w:type="paragraph" w:styleId="a4">
    <w:name w:val="List Paragraph"/>
    <w:basedOn w:val="a"/>
    <w:uiPriority w:val="34"/>
    <w:qFormat/>
    <w:rsid w:val="00662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6782"/>
    <w:rPr>
      <w:i/>
      <w:iCs/>
    </w:rPr>
  </w:style>
  <w:style w:type="paragraph" w:styleId="a4">
    <w:name w:val="List Paragraph"/>
    <w:basedOn w:val="a"/>
    <w:uiPriority w:val="34"/>
    <w:qFormat/>
    <w:rsid w:val="0066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3097-3B91-444D-986C-5EC78976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</cp:lastModifiedBy>
  <cp:revision>6</cp:revision>
  <dcterms:created xsi:type="dcterms:W3CDTF">2016-09-07T17:21:00Z</dcterms:created>
  <dcterms:modified xsi:type="dcterms:W3CDTF">2016-09-28T10:39:00Z</dcterms:modified>
</cp:coreProperties>
</file>