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9F" w:rsidRDefault="00AB2C9F">
      <w:pPr>
        <w:widowControl w:val="0"/>
        <w:autoSpaceDE w:val="0"/>
        <w:autoSpaceDN w:val="0"/>
        <w:adjustRightInd w:val="0"/>
        <w:spacing w:after="0" w:line="240" w:lineRule="auto"/>
        <w:jc w:val="both"/>
        <w:outlineLvl w:val="0"/>
        <w:rPr>
          <w:rFonts w:ascii="Calibri" w:hAnsi="Calibri" w:cs="Calibri"/>
        </w:rPr>
      </w:pPr>
    </w:p>
    <w:p w:rsidR="00AB2C9F" w:rsidRDefault="00AB2C9F">
      <w:pPr>
        <w:widowControl w:val="0"/>
        <w:autoSpaceDE w:val="0"/>
        <w:autoSpaceDN w:val="0"/>
        <w:adjustRightInd w:val="0"/>
        <w:spacing w:after="0" w:line="240" w:lineRule="auto"/>
        <w:jc w:val="both"/>
        <w:rPr>
          <w:rFonts w:ascii="Calibri" w:hAnsi="Calibri" w:cs="Calibri"/>
        </w:rPr>
      </w:pPr>
      <w:r>
        <w:rPr>
          <w:rFonts w:ascii="Calibri" w:hAnsi="Calibri" w:cs="Calibri"/>
        </w:rPr>
        <w:t>19 декабря 2012 года N 1666</w:t>
      </w:r>
      <w:r>
        <w:rPr>
          <w:rFonts w:ascii="Calibri" w:hAnsi="Calibri" w:cs="Calibri"/>
        </w:rPr>
        <w:br/>
      </w:r>
    </w:p>
    <w:p w:rsidR="00AB2C9F" w:rsidRDefault="00AB2C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C9F" w:rsidRDefault="00AB2C9F">
      <w:pPr>
        <w:widowControl w:val="0"/>
        <w:autoSpaceDE w:val="0"/>
        <w:autoSpaceDN w:val="0"/>
        <w:adjustRightInd w:val="0"/>
        <w:spacing w:after="0" w:line="240" w:lineRule="auto"/>
        <w:jc w:val="both"/>
        <w:rPr>
          <w:rFonts w:ascii="Calibri" w:hAnsi="Calibri" w:cs="Calibri"/>
        </w:rPr>
      </w:pPr>
    </w:p>
    <w:p w:rsidR="00AB2C9F" w:rsidRDefault="00AB2C9F">
      <w:pPr>
        <w:pStyle w:val="ConsPlusTitle"/>
        <w:jc w:val="center"/>
        <w:rPr>
          <w:sz w:val="20"/>
          <w:szCs w:val="20"/>
        </w:rPr>
      </w:pPr>
      <w:r>
        <w:rPr>
          <w:sz w:val="20"/>
          <w:szCs w:val="20"/>
        </w:rPr>
        <w:t>УКАЗ</w:t>
      </w:r>
    </w:p>
    <w:p w:rsidR="00AB2C9F" w:rsidRDefault="00AB2C9F">
      <w:pPr>
        <w:pStyle w:val="ConsPlusTitle"/>
        <w:jc w:val="center"/>
        <w:rPr>
          <w:sz w:val="20"/>
          <w:szCs w:val="20"/>
        </w:rPr>
      </w:pPr>
    </w:p>
    <w:p w:rsidR="00AB2C9F" w:rsidRPr="00B72C67" w:rsidRDefault="00AB2C9F">
      <w:pPr>
        <w:pStyle w:val="ConsPlusTitle"/>
        <w:jc w:val="center"/>
        <w:rPr>
          <w:sz w:val="20"/>
          <w:szCs w:val="20"/>
        </w:rPr>
      </w:pPr>
      <w:r>
        <w:rPr>
          <w:sz w:val="20"/>
          <w:szCs w:val="20"/>
        </w:rPr>
        <w:t xml:space="preserve">ПРЕЗИДЕНТА </w:t>
      </w:r>
      <w:r w:rsidRPr="00B72C67">
        <w:rPr>
          <w:sz w:val="20"/>
          <w:szCs w:val="20"/>
        </w:rPr>
        <w:t>РОССИЙСКОЙ ФЕДЕРАЦИИ</w:t>
      </w:r>
    </w:p>
    <w:p w:rsidR="00AB2C9F" w:rsidRPr="00B72C67" w:rsidRDefault="00AB2C9F">
      <w:pPr>
        <w:pStyle w:val="ConsPlusTitle"/>
        <w:jc w:val="center"/>
        <w:rPr>
          <w:sz w:val="20"/>
          <w:szCs w:val="20"/>
        </w:rPr>
      </w:pPr>
    </w:p>
    <w:p w:rsidR="00AB2C9F" w:rsidRPr="00B72C67" w:rsidRDefault="00AB2C9F">
      <w:pPr>
        <w:pStyle w:val="ConsPlusTitle"/>
        <w:jc w:val="center"/>
        <w:rPr>
          <w:sz w:val="20"/>
          <w:szCs w:val="20"/>
        </w:rPr>
      </w:pPr>
      <w:r w:rsidRPr="00B72C67">
        <w:rPr>
          <w:sz w:val="20"/>
          <w:szCs w:val="20"/>
        </w:rPr>
        <w:t>О СТРАТЕГИИ</w:t>
      </w:r>
    </w:p>
    <w:p w:rsidR="00AB2C9F" w:rsidRPr="00B72C67" w:rsidRDefault="00AB2C9F">
      <w:pPr>
        <w:pStyle w:val="ConsPlusTitle"/>
        <w:jc w:val="center"/>
        <w:rPr>
          <w:sz w:val="20"/>
          <w:szCs w:val="20"/>
        </w:rPr>
      </w:pPr>
      <w:r w:rsidRPr="00B72C67">
        <w:rPr>
          <w:sz w:val="20"/>
          <w:szCs w:val="20"/>
        </w:rPr>
        <w:t>ГОСУДАРСТВЕННОЙ НАЦИОНАЛЬНОЙ ПОЛИТИКИ РОССИЙСКОЙ ФЕДЕРАЦИИ</w:t>
      </w:r>
    </w:p>
    <w:p w:rsidR="00AB2C9F" w:rsidRPr="00B72C67" w:rsidRDefault="00AB2C9F">
      <w:pPr>
        <w:pStyle w:val="ConsPlusTitle"/>
        <w:jc w:val="center"/>
        <w:rPr>
          <w:sz w:val="20"/>
          <w:szCs w:val="20"/>
        </w:rPr>
      </w:pPr>
      <w:r w:rsidRPr="00B72C67">
        <w:rPr>
          <w:sz w:val="20"/>
          <w:szCs w:val="20"/>
        </w:rPr>
        <w:t>НА ПЕРИОД ДО 2025 ГОДА</w:t>
      </w:r>
    </w:p>
    <w:p w:rsidR="00AB2C9F" w:rsidRPr="00B72C67" w:rsidRDefault="00AB2C9F">
      <w:pPr>
        <w:widowControl w:val="0"/>
        <w:autoSpaceDE w:val="0"/>
        <w:autoSpaceDN w:val="0"/>
        <w:adjustRightInd w:val="0"/>
        <w:spacing w:after="0" w:line="240" w:lineRule="auto"/>
        <w:jc w:val="center"/>
        <w:rPr>
          <w:rFonts w:ascii="Calibri" w:hAnsi="Calibri" w:cs="Calibri"/>
          <w:sz w:val="20"/>
          <w:szCs w:val="20"/>
        </w:rPr>
      </w:pP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1. Утвердить прилагаемую </w:t>
      </w:r>
      <w:hyperlink w:anchor="Par38" w:history="1">
        <w:r w:rsidRPr="00B72C67">
          <w:rPr>
            <w:rFonts w:ascii="Calibri" w:hAnsi="Calibri" w:cs="Calibri"/>
            <w:color w:val="0000FF"/>
          </w:rPr>
          <w:t>Стратегию</w:t>
        </w:r>
      </w:hyperlink>
      <w:r w:rsidRPr="00B72C67">
        <w:rPr>
          <w:rFonts w:ascii="Calibri" w:hAnsi="Calibri" w:cs="Calibri"/>
        </w:rPr>
        <w:t xml:space="preserve"> государственной национальной политики Российской Федерации на период до 2025 года.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 Правительству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а) обеспечить разработку плана мероприятий по реализации </w:t>
      </w:r>
      <w:hyperlink w:anchor="Par38" w:history="1">
        <w:r w:rsidRPr="00B72C67">
          <w:rPr>
            <w:rFonts w:ascii="Calibri" w:hAnsi="Calibri" w:cs="Calibri"/>
            <w:color w:val="0000FF"/>
          </w:rPr>
          <w:t>Стратегии</w:t>
        </w:r>
      </w:hyperlink>
      <w:r w:rsidRPr="00B72C67">
        <w:rPr>
          <w:rFonts w:ascii="Calibri" w:hAnsi="Calibri" w:cs="Calibri"/>
        </w:rPr>
        <w:t xml:space="preserve"> государственной национальной политики Российской Федерации на период до 2025 года;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б) обеспечить решение федеральными органами исполнительной власти задач, предусмотренных </w:t>
      </w:r>
      <w:hyperlink w:anchor="Par38" w:history="1">
        <w:r w:rsidRPr="00B72C67">
          <w:rPr>
            <w:rFonts w:ascii="Calibri" w:hAnsi="Calibri" w:cs="Calibri"/>
            <w:color w:val="0000FF"/>
          </w:rPr>
          <w:t>Стратегией</w:t>
        </w:r>
      </w:hyperlink>
      <w:r w:rsidRPr="00B72C67">
        <w:rPr>
          <w:rFonts w:ascii="Calibri" w:hAnsi="Calibri" w:cs="Calibri"/>
        </w:rPr>
        <w:t xml:space="preserve"> государственной национальной политики Российской Федерации на период до 2025 года;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в) осуществлять </w:t>
      </w:r>
      <w:proofErr w:type="gramStart"/>
      <w:r w:rsidRPr="00B72C67">
        <w:rPr>
          <w:rFonts w:ascii="Calibri" w:hAnsi="Calibri" w:cs="Calibri"/>
        </w:rPr>
        <w:t>контроль за</w:t>
      </w:r>
      <w:proofErr w:type="gramEnd"/>
      <w:r w:rsidRPr="00B72C67">
        <w:rPr>
          <w:rFonts w:ascii="Calibri" w:hAnsi="Calibri" w:cs="Calibri"/>
        </w:rPr>
        <w:t xml:space="preserve"> ходом реализации </w:t>
      </w:r>
      <w:hyperlink w:anchor="Par38" w:history="1">
        <w:r w:rsidRPr="00B72C67">
          <w:rPr>
            <w:rFonts w:ascii="Calibri" w:hAnsi="Calibri" w:cs="Calibri"/>
            <w:color w:val="0000FF"/>
          </w:rPr>
          <w:t>Стратегии</w:t>
        </w:r>
      </w:hyperlink>
      <w:r w:rsidRPr="00B72C67">
        <w:rPr>
          <w:rFonts w:ascii="Calibri" w:hAnsi="Calibri" w:cs="Calibri"/>
        </w:rP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ar38" w:history="1">
        <w:r w:rsidRPr="00B72C67">
          <w:rPr>
            <w:rFonts w:ascii="Calibri" w:hAnsi="Calibri" w:cs="Calibri"/>
            <w:color w:val="0000FF"/>
          </w:rPr>
          <w:t>Стратегии</w:t>
        </w:r>
      </w:hyperlink>
      <w:r w:rsidRPr="00B72C67">
        <w:rPr>
          <w:rFonts w:ascii="Calibri" w:hAnsi="Calibri" w:cs="Calibri"/>
        </w:rP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4. Признать утратившим силу </w:t>
      </w:r>
      <w:hyperlink r:id="rId5" w:history="1">
        <w:r w:rsidRPr="00B72C67">
          <w:rPr>
            <w:rFonts w:ascii="Calibri" w:hAnsi="Calibri" w:cs="Calibri"/>
            <w:color w:val="0000FF"/>
          </w:rPr>
          <w:t>Указ</w:t>
        </w:r>
      </w:hyperlink>
      <w:r w:rsidRPr="00B72C67">
        <w:rPr>
          <w:rFonts w:ascii="Calibri" w:hAnsi="Calibri" w:cs="Calibri"/>
        </w:rP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5. Настоящий Указ вступает в силу со дня его подписания.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jc w:val="right"/>
        <w:rPr>
          <w:rFonts w:ascii="Calibri" w:hAnsi="Calibri" w:cs="Calibri"/>
        </w:rPr>
      </w:pPr>
      <w:r w:rsidRPr="00B72C67">
        <w:rPr>
          <w:rFonts w:ascii="Calibri" w:hAnsi="Calibri" w:cs="Calibri"/>
        </w:rPr>
        <w:t>Президент</w:t>
      </w:r>
    </w:p>
    <w:p w:rsidR="00AB2C9F" w:rsidRPr="00B72C67" w:rsidRDefault="00AB2C9F">
      <w:pPr>
        <w:widowControl w:val="0"/>
        <w:autoSpaceDE w:val="0"/>
        <w:autoSpaceDN w:val="0"/>
        <w:adjustRightInd w:val="0"/>
        <w:spacing w:after="0" w:line="240" w:lineRule="auto"/>
        <w:jc w:val="right"/>
        <w:rPr>
          <w:rFonts w:ascii="Calibri" w:hAnsi="Calibri" w:cs="Calibri"/>
        </w:rPr>
      </w:pPr>
      <w:r w:rsidRPr="00B72C67">
        <w:rPr>
          <w:rFonts w:ascii="Calibri" w:hAnsi="Calibri" w:cs="Calibri"/>
        </w:rPr>
        <w:t>Российской Федерации</w:t>
      </w:r>
    </w:p>
    <w:p w:rsidR="00AB2C9F" w:rsidRPr="00B72C67" w:rsidRDefault="00AB2C9F">
      <w:pPr>
        <w:widowControl w:val="0"/>
        <w:autoSpaceDE w:val="0"/>
        <w:autoSpaceDN w:val="0"/>
        <w:adjustRightInd w:val="0"/>
        <w:spacing w:after="0" w:line="240" w:lineRule="auto"/>
        <w:jc w:val="right"/>
        <w:rPr>
          <w:rFonts w:ascii="Calibri" w:hAnsi="Calibri" w:cs="Calibri"/>
        </w:rPr>
      </w:pPr>
      <w:r w:rsidRPr="00B72C67">
        <w:rPr>
          <w:rFonts w:ascii="Calibri" w:hAnsi="Calibri" w:cs="Calibri"/>
        </w:rPr>
        <w:t>В.ПУТИН</w:t>
      </w:r>
    </w:p>
    <w:p w:rsidR="00AB2C9F" w:rsidRPr="00B72C67" w:rsidRDefault="00AB2C9F">
      <w:pPr>
        <w:widowControl w:val="0"/>
        <w:autoSpaceDE w:val="0"/>
        <w:autoSpaceDN w:val="0"/>
        <w:adjustRightInd w:val="0"/>
        <w:spacing w:after="0" w:line="240" w:lineRule="auto"/>
        <w:rPr>
          <w:rFonts w:ascii="Calibri" w:hAnsi="Calibri" w:cs="Calibri"/>
        </w:rPr>
      </w:pPr>
      <w:r w:rsidRPr="00B72C67">
        <w:rPr>
          <w:rFonts w:ascii="Calibri" w:hAnsi="Calibri" w:cs="Calibri"/>
        </w:rPr>
        <w:t>Москва, Кремль</w:t>
      </w:r>
    </w:p>
    <w:p w:rsidR="00AB2C9F" w:rsidRPr="00B72C67" w:rsidRDefault="00AB2C9F">
      <w:pPr>
        <w:widowControl w:val="0"/>
        <w:autoSpaceDE w:val="0"/>
        <w:autoSpaceDN w:val="0"/>
        <w:adjustRightInd w:val="0"/>
        <w:spacing w:after="0" w:line="240" w:lineRule="auto"/>
        <w:rPr>
          <w:rFonts w:ascii="Calibri" w:hAnsi="Calibri" w:cs="Calibri"/>
        </w:rPr>
      </w:pPr>
      <w:r w:rsidRPr="00B72C67">
        <w:rPr>
          <w:rFonts w:ascii="Calibri" w:hAnsi="Calibri" w:cs="Calibri"/>
        </w:rPr>
        <w:t>19 декабря 2012 года</w:t>
      </w:r>
    </w:p>
    <w:p w:rsidR="00AB2C9F" w:rsidRPr="00B72C67" w:rsidRDefault="00AB2C9F">
      <w:pPr>
        <w:widowControl w:val="0"/>
        <w:autoSpaceDE w:val="0"/>
        <w:autoSpaceDN w:val="0"/>
        <w:adjustRightInd w:val="0"/>
        <w:spacing w:after="0" w:line="240" w:lineRule="auto"/>
        <w:rPr>
          <w:rFonts w:ascii="Calibri" w:hAnsi="Calibri" w:cs="Calibri"/>
        </w:rPr>
      </w:pPr>
      <w:r w:rsidRPr="00B72C67">
        <w:rPr>
          <w:rFonts w:ascii="Calibri" w:hAnsi="Calibri" w:cs="Calibri"/>
        </w:rPr>
        <w:t>N 1666</w:t>
      </w:r>
    </w:p>
    <w:p w:rsidR="00AB2C9F" w:rsidRPr="00B72C67" w:rsidRDefault="00AB2C9F">
      <w:pPr>
        <w:widowControl w:val="0"/>
        <w:autoSpaceDE w:val="0"/>
        <w:autoSpaceDN w:val="0"/>
        <w:adjustRightInd w:val="0"/>
        <w:spacing w:after="0" w:line="240" w:lineRule="auto"/>
        <w:jc w:val="right"/>
        <w:outlineLvl w:val="0"/>
        <w:rPr>
          <w:rFonts w:ascii="Calibri" w:hAnsi="Calibri" w:cs="Calibri"/>
        </w:rPr>
      </w:pPr>
      <w:r w:rsidRPr="00B72C67">
        <w:rPr>
          <w:rFonts w:ascii="Calibri" w:hAnsi="Calibri" w:cs="Calibri"/>
        </w:rPr>
        <w:t>Утверждена</w:t>
      </w:r>
    </w:p>
    <w:p w:rsidR="00AB2C9F" w:rsidRPr="00B72C67" w:rsidRDefault="00AB2C9F">
      <w:pPr>
        <w:widowControl w:val="0"/>
        <w:autoSpaceDE w:val="0"/>
        <w:autoSpaceDN w:val="0"/>
        <w:adjustRightInd w:val="0"/>
        <w:spacing w:after="0" w:line="240" w:lineRule="auto"/>
        <w:jc w:val="right"/>
        <w:rPr>
          <w:rFonts w:ascii="Calibri" w:hAnsi="Calibri" w:cs="Calibri"/>
        </w:rPr>
      </w:pPr>
      <w:r w:rsidRPr="00B72C67">
        <w:rPr>
          <w:rFonts w:ascii="Calibri" w:hAnsi="Calibri" w:cs="Calibri"/>
        </w:rPr>
        <w:t>Указом Президента</w:t>
      </w:r>
    </w:p>
    <w:p w:rsidR="00AB2C9F" w:rsidRPr="00B72C67" w:rsidRDefault="00AB2C9F">
      <w:pPr>
        <w:widowControl w:val="0"/>
        <w:autoSpaceDE w:val="0"/>
        <w:autoSpaceDN w:val="0"/>
        <w:adjustRightInd w:val="0"/>
        <w:spacing w:after="0" w:line="240" w:lineRule="auto"/>
        <w:jc w:val="right"/>
        <w:rPr>
          <w:rFonts w:ascii="Calibri" w:hAnsi="Calibri" w:cs="Calibri"/>
        </w:rPr>
      </w:pPr>
      <w:r w:rsidRPr="00B72C67">
        <w:rPr>
          <w:rFonts w:ascii="Calibri" w:hAnsi="Calibri" w:cs="Calibri"/>
        </w:rPr>
        <w:t>Российской Федерации</w:t>
      </w:r>
    </w:p>
    <w:p w:rsidR="00AB2C9F" w:rsidRPr="00B72C67" w:rsidRDefault="00AB2C9F">
      <w:pPr>
        <w:widowControl w:val="0"/>
        <w:autoSpaceDE w:val="0"/>
        <w:autoSpaceDN w:val="0"/>
        <w:adjustRightInd w:val="0"/>
        <w:spacing w:after="0" w:line="240" w:lineRule="auto"/>
        <w:jc w:val="right"/>
        <w:rPr>
          <w:rFonts w:ascii="Calibri" w:hAnsi="Calibri" w:cs="Calibri"/>
        </w:rPr>
      </w:pPr>
      <w:r w:rsidRPr="00B72C67">
        <w:rPr>
          <w:rFonts w:ascii="Calibri" w:hAnsi="Calibri" w:cs="Calibri"/>
        </w:rPr>
        <w:t>от 19 декабря 2012 г. N 1666</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pStyle w:val="ConsPlusTitle"/>
        <w:jc w:val="center"/>
        <w:rPr>
          <w:sz w:val="20"/>
          <w:szCs w:val="20"/>
        </w:rPr>
      </w:pPr>
      <w:bookmarkStart w:id="0" w:name="Par38"/>
      <w:bookmarkEnd w:id="0"/>
      <w:r w:rsidRPr="00B72C67">
        <w:rPr>
          <w:sz w:val="20"/>
          <w:szCs w:val="20"/>
        </w:rPr>
        <w:t>СТРАТЕГИЯ</w:t>
      </w:r>
    </w:p>
    <w:p w:rsidR="00AB2C9F" w:rsidRPr="00B72C67" w:rsidRDefault="00AB2C9F">
      <w:pPr>
        <w:pStyle w:val="ConsPlusTitle"/>
        <w:jc w:val="center"/>
        <w:rPr>
          <w:sz w:val="20"/>
          <w:szCs w:val="20"/>
        </w:rPr>
      </w:pPr>
      <w:r w:rsidRPr="00B72C67">
        <w:rPr>
          <w:sz w:val="20"/>
          <w:szCs w:val="20"/>
        </w:rPr>
        <w:t>ГОСУДАРСТВЕННОЙ НАЦИОНАЛЬНОЙ ПОЛИТИКИ РОССИЙСКОЙ ФЕДЕРАЦИИ</w:t>
      </w:r>
    </w:p>
    <w:p w:rsidR="00AB2C9F" w:rsidRPr="00B72C67" w:rsidRDefault="00AB2C9F">
      <w:pPr>
        <w:pStyle w:val="ConsPlusTitle"/>
        <w:jc w:val="center"/>
        <w:rPr>
          <w:sz w:val="20"/>
          <w:szCs w:val="20"/>
        </w:rPr>
      </w:pPr>
      <w:r w:rsidRPr="00B72C67">
        <w:rPr>
          <w:sz w:val="20"/>
          <w:szCs w:val="20"/>
        </w:rPr>
        <w:t>НА ПЕРИОД ДО 2025 ГОДА</w:t>
      </w:r>
    </w:p>
    <w:p w:rsidR="00AB2C9F" w:rsidRPr="00B72C67" w:rsidRDefault="00AB2C9F">
      <w:pPr>
        <w:widowControl w:val="0"/>
        <w:autoSpaceDE w:val="0"/>
        <w:autoSpaceDN w:val="0"/>
        <w:adjustRightInd w:val="0"/>
        <w:spacing w:after="0" w:line="240" w:lineRule="auto"/>
        <w:jc w:val="center"/>
        <w:rPr>
          <w:rFonts w:ascii="Calibri" w:hAnsi="Calibri" w:cs="Calibri"/>
          <w:sz w:val="20"/>
          <w:szCs w:val="20"/>
        </w:rPr>
      </w:pPr>
    </w:p>
    <w:p w:rsidR="00AB2C9F" w:rsidRPr="00B72C67" w:rsidRDefault="00AB2C9F">
      <w:pPr>
        <w:widowControl w:val="0"/>
        <w:autoSpaceDE w:val="0"/>
        <w:autoSpaceDN w:val="0"/>
        <w:adjustRightInd w:val="0"/>
        <w:spacing w:after="0" w:line="240" w:lineRule="auto"/>
        <w:jc w:val="center"/>
        <w:outlineLvl w:val="1"/>
        <w:rPr>
          <w:rFonts w:ascii="Calibri" w:hAnsi="Calibri" w:cs="Calibri"/>
        </w:rPr>
      </w:pPr>
      <w:r w:rsidRPr="00B72C67">
        <w:rPr>
          <w:rFonts w:ascii="Calibri" w:hAnsi="Calibri" w:cs="Calibri"/>
        </w:rPr>
        <w:t>I. Общие положения</w:t>
      </w:r>
    </w:p>
    <w:p w:rsidR="00AB2C9F" w:rsidRPr="00B72C67" w:rsidRDefault="00AB2C9F">
      <w:pPr>
        <w:widowControl w:val="0"/>
        <w:autoSpaceDE w:val="0"/>
        <w:autoSpaceDN w:val="0"/>
        <w:adjustRightInd w:val="0"/>
        <w:spacing w:after="0" w:line="240" w:lineRule="auto"/>
        <w:jc w:val="center"/>
        <w:rPr>
          <w:rFonts w:ascii="Calibri" w:hAnsi="Calibri" w:cs="Calibri"/>
        </w:rPr>
      </w:pP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lastRenderedPageBreak/>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3. Стратегия основывается на положениях </w:t>
      </w:r>
      <w:hyperlink r:id="rId6" w:history="1">
        <w:r w:rsidRPr="00B72C67">
          <w:rPr>
            <w:rFonts w:ascii="Calibri" w:hAnsi="Calibri" w:cs="Calibri"/>
            <w:color w:val="0000FF"/>
          </w:rPr>
          <w:t>Конституции</w:t>
        </w:r>
      </w:hyperlink>
      <w:r w:rsidRPr="00B72C67">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7" w:history="1">
        <w:r w:rsidRPr="00B72C67">
          <w:rPr>
            <w:rFonts w:ascii="Calibri" w:hAnsi="Calibri" w:cs="Calibri"/>
            <w:color w:val="0000FF"/>
          </w:rPr>
          <w:t>Концепции</w:t>
        </w:r>
      </w:hyperlink>
      <w:r w:rsidRPr="00B72C67">
        <w:rPr>
          <w:rFonts w:ascii="Calibri" w:hAnsi="Calibri" w:cs="Calibri"/>
        </w:rPr>
        <w:t xml:space="preserve"> государственной национальной политики Российской Федерации 1996 года.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а) сохранение и развитие культур и языков народов Российской Федерации, укрепление их духовной общности;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б) обеспечение прав коренных малочисленных народов и национальных меньшинств;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г) поддержка соотечественников, проживающих за рубежом, содействие развитию их связей с Россией.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jc w:val="center"/>
        <w:outlineLvl w:val="1"/>
        <w:rPr>
          <w:rFonts w:ascii="Calibri" w:hAnsi="Calibri" w:cs="Calibri"/>
        </w:rPr>
      </w:pPr>
      <w:r w:rsidRPr="00B72C67">
        <w:rPr>
          <w:rFonts w:ascii="Calibri" w:hAnsi="Calibri" w:cs="Calibri"/>
        </w:rPr>
        <w:t>II. Состояние межнациональных (межэтнических) отношений</w:t>
      </w:r>
    </w:p>
    <w:p w:rsidR="00AB2C9F" w:rsidRPr="00B72C67" w:rsidRDefault="00AB2C9F">
      <w:pPr>
        <w:widowControl w:val="0"/>
        <w:autoSpaceDE w:val="0"/>
        <w:autoSpaceDN w:val="0"/>
        <w:adjustRightInd w:val="0"/>
        <w:spacing w:after="0" w:line="240" w:lineRule="auto"/>
        <w:jc w:val="center"/>
        <w:rPr>
          <w:rFonts w:ascii="Calibri" w:hAnsi="Calibri" w:cs="Calibri"/>
        </w:rPr>
      </w:pPr>
      <w:r w:rsidRPr="00B72C67">
        <w:rPr>
          <w:rFonts w:ascii="Calibri" w:hAnsi="Calibri" w:cs="Calibri"/>
        </w:rPr>
        <w:t>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w:t>
      </w:r>
      <w:r w:rsidRPr="00B72C67">
        <w:rPr>
          <w:rFonts w:ascii="Calibri" w:hAnsi="Calibri" w:cs="Calibri"/>
        </w:rPr>
        <w:lastRenderedPageBreak/>
        <w:t>предмета изучения.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13. Реализация Концепции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15. На развитие национальных, межнациональных (межэтнических) отношений также влияют следующие негативные факторы: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а) высокий уровень социального и имущественного неравенства, региональной экономической дифференциации;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б) размывание традиционных нравственных ценностей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правовой нигилизм и высокий уровень преступности, коррумпированность отдельных представителей власти;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г) сохранение проявлений дискриминации по отношению к гражданам различной национальной принадлежности в правоприменительной практике;</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е) распространенность негативных стереотипов в отношении некоторых народов;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з) недостаточная </w:t>
      </w:r>
      <w:proofErr w:type="spellStart"/>
      <w:r w:rsidRPr="00B72C67">
        <w:rPr>
          <w:rFonts w:ascii="Calibri" w:hAnsi="Calibri" w:cs="Calibri"/>
        </w:rPr>
        <w:t>урегулированность</w:t>
      </w:r>
      <w:proofErr w:type="spellEnd"/>
      <w:r w:rsidRPr="00B72C67">
        <w:rPr>
          <w:rFonts w:ascii="Calibri" w:hAnsi="Calibri" w:cs="Calibri"/>
        </w:rP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lastRenderedPageBreak/>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jc w:val="center"/>
        <w:outlineLvl w:val="1"/>
        <w:rPr>
          <w:rFonts w:ascii="Calibri" w:hAnsi="Calibri" w:cs="Calibri"/>
        </w:rPr>
      </w:pPr>
      <w:r w:rsidRPr="00B72C67">
        <w:rPr>
          <w:rFonts w:ascii="Calibri" w:hAnsi="Calibri" w:cs="Calibri"/>
        </w:rPr>
        <w:t>III. Цели, принципы, приоритетные направления и задачи</w:t>
      </w:r>
    </w:p>
    <w:p w:rsidR="00AB2C9F" w:rsidRPr="00B72C67" w:rsidRDefault="00AB2C9F">
      <w:pPr>
        <w:widowControl w:val="0"/>
        <w:autoSpaceDE w:val="0"/>
        <w:autoSpaceDN w:val="0"/>
        <w:adjustRightInd w:val="0"/>
        <w:spacing w:after="0" w:line="240" w:lineRule="auto"/>
        <w:jc w:val="center"/>
        <w:rPr>
          <w:rFonts w:ascii="Calibri" w:hAnsi="Calibri" w:cs="Calibri"/>
        </w:rPr>
      </w:pPr>
      <w:r w:rsidRPr="00B72C67">
        <w:rPr>
          <w:rFonts w:ascii="Calibri" w:hAnsi="Calibri" w:cs="Calibri"/>
        </w:rPr>
        <w:t>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bookmarkStart w:id="1" w:name="Par81"/>
      <w:bookmarkEnd w:id="1"/>
      <w:r w:rsidRPr="00B72C67">
        <w:rPr>
          <w:rFonts w:ascii="Calibri" w:hAnsi="Calibri" w:cs="Calibri"/>
        </w:rPr>
        <w:t>17. Целями государственной национальной политики Российской Федерации являются: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а) упрочение общероссийского гражданского самосознания и духовной общности многонационального народа Российской Федерации (российской нации);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б) сохранение и развитие этнокультурного многообразия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гармонизация национальных и межнациональных (межэтнических) отношений;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д) успешная социальная и культурная </w:t>
      </w:r>
      <w:proofErr w:type="gramStart"/>
      <w:r w:rsidRPr="00B72C67">
        <w:rPr>
          <w:rFonts w:ascii="Calibri" w:hAnsi="Calibri" w:cs="Calibri"/>
        </w:rPr>
        <w:t>адаптация</w:t>
      </w:r>
      <w:proofErr w:type="gramEnd"/>
      <w:r w:rsidRPr="00B72C67">
        <w:rPr>
          <w:rFonts w:ascii="Calibri" w:hAnsi="Calibri" w:cs="Calibri"/>
        </w:rPr>
        <w:t xml:space="preserve"> и интеграция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18. </w:t>
      </w:r>
      <w:proofErr w:type="gramStart"/>
      <w:r w:rsidRPr="00B72C67">
        <w:rPr>
          <w:rFonts w:ascii="Calibri" w:hAnsi="Calibri" w:cs="Calibri"/>
        </w:rPr>
        <w:t xml:space="preserve">Цели, указанные в </w:t>
      </w:r>
      <w:hyperlink w:anchor="Par81" w:history="1">
        <w:r w:rsidRPr="00B72C67">
          <w:rPr>
            <w:rFonts w:ascii="Calibri" w:hAnsi="Calibri" w:cs="Calibri"/>
            <w:color w:val="0000FF"/>
          </w:rPr>
          <w:t>пункте 17</w:t>
        </w:r>
      </w:hyperlink>
      <w:r w:rsidRPr="00B72C67">
        <w:rPr>
          <w:rFonts w:ascii="Calibri" w:hAnsi="Calibri" w:cs="Calibri"/>
        </w:rP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roofErr w:type="gramEnd"/>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19. Основными принципами государственной национальной политики Российской Федерации являются: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а) государственная целостность, национальная безопасность Российской Федерации, единство системы государственной власти;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б) равноправие и самоопределение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е) государственная поддержка и защита культуры и языков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ж) взаимное уважение традиций и обычаев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 обеспечение прав национальных меньшинств;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н) комплексность решения задач государственной национальной политики Российской Федерации с учетом ее межотраслевого характера;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lastRenderedPageBreak/>
        <w:t>о) недопустимость создания политических партий по признаку расовой, национальной или религиозной принадлежности;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 преемственность исторических традиций солидарности и взаимопомощи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 своевременное и мирное разрешение межнациональных (межэтнических) противоречий и конфликтов;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20. Приоритетными направлениями государственной национальной политики Российской Федерации являются: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а) совершенствование государственного управления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б) обеспечение межнационального мира и согласия, гармонизация межнациональных (межэтнических) отношений;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г) создание условий для социальной и культурной адаптации и интеграции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д) обеспечение социально-экономических условий для эффективной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е) укрепление единства и духовной общности многонационального народа Российской Федерации (российской нации);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ж) сохранение и развитие этнокультурного многообразия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з) создание условий для обеспечения прав народов России в социально-культурной сфере;</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 развитие системы образования, гражданско-патриотического воспитания подрастающего поколения;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л) информационное обеспечение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м) совершенствование взаимодействия государственных и муниципальных органов с институтами гражданского общества;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н) развитие международного сотрудничества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21. Задачи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а) задачи по совершенствованию государственного управления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создание условий для участия коренных малочисленных народов в решении вопросов, затрагивающих их права и интересы;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совершенствование законодательства Российской Федерации в части, касающейся: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w:t>
      </w:r>
      <w:r w:rsidRPr="00B72C67">
        <w:rPr>
          <w:rFonts w:ascii="Calibri" w:hAnsi="Calibri" w:cs="Calibri"/>
        </w:rPr>
        <w:lastRenderedPageBreak/>
        <w:t>конфликтов, для социальной и культурной адаптации и интеграции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признания социально </w:t>
      </w:r>
      <w:proofErr w:type="gramStart"/>
      <w:r w:rsidRPr="00B72C67">
        <w:rPr>
          <w:rFonts w:ascii="Calibri" w:hAnsi="Calibri" w:cs="Calibri"/>
        </w:rPr>
        <w:t>ориентированными</w:t>
      </w:r>
      <w:proofErr w:type="gramEnd"/>
      <w:r w:rsidRPr="00B72C67">
        <w:rPr>
          <w:rFonts w:ascii="Calibri" w:hAnsi="Calibri" w:cs="Calibri"/>
        </w:rPr>
        <w:t xml:space="preserve">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организационное обеспечение </w:t>
      </w:r>
      <w:proofErr w:type="gramStart"/>
      <w:r w:rsidRPr="00B72C67">
        <w:rPr>
          <w:rFonts w:ascii="Calibri" w:hAnsi="Calibri" w:cs="Calibri"/>
        </w:rPr>
        <w:t>совершенствования деятельности органов государственной власти субъектов Российской Федерации</w:t>
      </w:r>
      <w:proofErr w:type="gramEnd"/>
      <w:r w:rsidRPr="00B72C67">
        <w:rPr>
          <w:rFonts w:ascii="Calibri" w:hAnsi="Calibri" w:cs="Calibri"/>
        </w:rPr>
        <w:t xml:space="preserve"> по решению задач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совершенствование организации местного самоуправления с учетом </w:t>
      </w:r>
      <w:proofErr w:type="gramStart"/>
      <w:r w:rsidRPr="00B72C67">
        <w:rPr>
          <w:rFonts w:ascii="Calibri" w:hAnsi="Calibri" w:cs="Calibri"/>
        </w:rPr>
        <w:t>возможности использования форм традиционной территориальной самоорганизации народов России</w:t>
      </w:r>
      <w:proofErr w:type="gramEnd"/>
      <w:r w:rsidRPr="00B72C67">
        <w:rPr>
          <w:rFonts w:ascii="Calibri" w:hAnsi="Calibri" w:cs="Calibri"/>
        </w:rPr>
        <w:t xml:space="preserve">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разработка государственной программы,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roofErr w:type="gramStart"/>
      <w:r w:rsidRPr="00B72C67">
        <w:rPr>
          <w:rFonts w:ascii="Calibri" w:hAnsi="Calibri" w:cs="Calibri"/>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создание условий для свободного определения гражданами своей национальной принадлежности;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 задачи по обеспечению межнационального мира и согласия, гармонизации межнациональных (межэтнических) отношений: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lastRenderedPageBreak/>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организация с участием институтов гражданского общества и </w:t>
      </w:r>
      <w:proofErr w:type="spellStart"/>
      <w:r w:rsidRPr="00B72C67">
        <w:rPr>
          <w:rFonts w:ascii="Calibri" w:hAnsi="Calibri" w:cs="Calibri"/>
        </w:rPr>
        <w:t>интернет-провайдеров</w:t>
      </w:r>
      <w:proofErr w:type="spellEnd"/>
      <w:r w:rsidRPr="00B72C67">
        <w:rPr>
          <w:rFonts w:ascii="Calibri" w:hAnsi="Calibri" w:cs="Calibri"/>
        </w:rPr>
        <w:t xml:space="preserve"> противодействия пропаганде идей экстремизма в социальных сетях;</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определение полномочий и ответственности руководителей и иных должностных </w:t>
      </w:r>
      <w:proofErr w:type="gramStart"/>
      <w:r w:rsidRPr="00B72C67">
        <w:rPr>
          <w:rFonts w:ascii="Calibri" w:hAnsi="Calibri" w:cs="Calibri"/>
        </w:rPr>
        <w:t>лиц</w:t>
      </w:r>
      <w:proofErr w:type="gramEnd"/>
      <w:r w:rsidRPr="00B72C67">
        <w:rPr>
          <w:rFonts w:ascii="Calibri" w:hAnsi="Calibri" w:cs="Calibri"/>
        </w:rPr>
        <w:t xml:space="preserve">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w:t>
      </w:r>
      <w:proofErr w:type="spellStart"/>
      <w:r w:rsidRPr="00B72C67">
        <w:rPr>
          <w:rFonts w:ascii="Calibri" w:hAnsi="Calibri" w:cs="Calibri"/>
        </w:rPr>
        <w:t>предконфликтных</w:t>
      </w:r>
      <w:proofErr w:type="spellEnd"/>
      <w:r w:rsidRPr="00B72C67">
        <w:rPr>
          <w:rFonts w:ascii="Calibri" w:hAnsi="Calibri" w:cs="Calibri"/>
        </w:rPr>
        <w:t xml:space="preserve"> ситуаций в субъектах Российской Федерации и в муниципальных образованиях;</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roofErr w:type="gramStart"/>
      <w:r w:rsidRPr="00B72C67">
        <w:rPr>
          <w:rFonts w:ascii="Calibri" w:hAnsi="Calibri" w:cs="Calibri"/>
        </w:rPr>
        <w:t>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proofErr w:type="gramEnd"/>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формирование гибкой системы расселения, учитывающей многообразие региональных и этнокультурных укладов жизни населения;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повышение уровня </w:t>
      </w:r>
      <w:proofErr w:type="spellStart"/>
      <w:r w:rsidRPr="00B72C67">
        <w:rPr>
          <w:rFonts w:ascii="Calibri" w:hAnsi="Calibri" w:cs="Calibri"/>
        </w:rPr>
        <w:t>адаптированности</w:t>
      </w:r>
      <w:proofErr w:type="spellEnd"/>
      <w:r w:rsidRPr="00B72C67">
        <w:rPr>
          <w:rFonts w:ascii="Calibri" w:hAnsi="Calibri" w:cs="Calibri"/>
        </w:rPr>
        <w:t xml:space="preserve">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w:t>
      </w:r>
      <w:proofErr w:type="spellStart"/>
      <w:r w:rsidRPr="00B72C67">
        <w:rPr>
          <w:rFonts w:ascii="Calibri" w:hAnsi="Calibri" w:cs="Calibri"/>
        </w:rPr>
        <w:t>трудонедостаточные</w:t>
      </w:r>
      <w:proofErr w:type="spellEnd"/>
      <w:r w:rsidRPr="00B72C67">
        <w:rPr>
          <w:rFonts w:ascii="Calibri" w:hAnsi="Calibri" w:cs="Calibri"/>
        </w:rPr>
        <w:t xml:space="preserve"> регионы и создания рабочих мест в </w:t>
      </w:r>
      <w:proofErr w:type="spellStart"/>
      <w:r w:rsidRPr="00B72C67">
        <w:rPr>
          <w:rFonts w:ascii="Calibri" w:hAnsi="Calibri" w:cs="Calibri"/>
        </w:rPr>
        <w:t>трудоизбыточных</w:t>
      </w:r>
      <w:proofErr w:type="spellEnd"/>
      <w:r w:rsidRPr="00B72C67">
        <w:rPr>
          <w:rFonts w:ascii="Calibri" w:hAnsi="Calibri" w:cs="Calibri"/>
        </w:rPr>
        <w:t xml:space="preserve"> регионах;</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д) задачи по содействию национально-культурному развитию:</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обеспечение сохранения и приумножения духовного и культурного потенциала </w:t>
      </w:r>
      <w:r w:rsidRPr="00B72C67">
        <w:rPr>
          <w:rFonts w:ascii="Calibri" w:hAnsi="Calibri" w:cs="Calibri"/>
        </w:rPr>
        <w:lastRenderedPageBreak/>
        <w:t>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распространение знаний об истории и культуре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сохранения и приумножения культурного наследия народов Российской Федерации путем:</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формирования в обществе атмосферы уважения к историческому наследию и культурным ценностям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развития волонтерского (добровольческого) движения в сфере сохранения культурного наследия, включая реставрацию культурных ценностей;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совершенствование системы подготовки национальных кадров в сфере культуры;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w:t>
      </w:r>
      <w:proofErr w:type="gramStart"/>
      <w:r w:rsidRPr="00B72C67">
        <w:rPr>
          <w:rFonts w:ascii="Calibri" w:hAnsi="Calibri" w:cs="Calibri"/>
        </w:rPr>
        <w:t>интернет-продукции</w:t>
      </w:r>
      <w:proofErr w:type="gramEnd"/>
      <w:r w:rsidRPr="00B72C67">
        <w:rPr>
          <w:rFonts w:ascii="Calibri" w:hAnsi="Calibri" w:cs="Calibri"/>
        </w:rPr>
        <w:t>, освещающих значимые исторические события, пропагандирующих общие достижения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roofErr w:type="gramStart"/>
      <w:r w:rsidRPr="00B72C67">
        <w:rPr>
          <w:rFonts w:ascii="Calibri" w:hAnsi="Calibri" w:cs="Calibri"/>
        </w:rP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roofErr w:type="gramEnd"/>
      <w:r w:rsidRPr="00B72C67">
        <w:rPr>
          <w:rFonts w:ascii="Calibri" w:hAnsi="Calibri" w:cs="Calibri"/>
        </w:rPr>
        <w:t xml:space="preserve"> путем:</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поддержки общественных инициатив, направленных на патриотическое воспитание граждан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подготовки, переподготовки и повышения квалификации педагогических кадров;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содействия образовательной (учебной) миграции российских граждан, в том числе в целях </w:t>
      </w:r>
      <w:r w:rsidRPr="00B72C67">
        <w:rPr>
          <w:rFonts w:ascii="Calibri" w:hAnsi="Calibri" w:cs="Calibri"/>
        </w:rPr>
        <w:lastRenderedPageBreak/>
        <w:t>получения образования и повышения квалификации по профессиям, востребованным на рынке труда;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ж) задачи по поддержке русского языка как государственного языка Российской Федерации и языков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включение в государственную программу мер по поддержке языков народов России и защите языкового многообразия;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прав граждан на изучение родного языка;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недопустимость ущемления прав граждан на свободный выбор языка общения, образования, воспитания и творчества;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обмен </w:t>
      </w:r>
      <w:proofErr w:type="gramStart"/>
      <w:r w:rsidRPr="00B72C67">
        <w:rPr>
          <w:rFonts w:ascii="Calibri" w:hAnsi="Calibri" w:cs="Calibri"/>
        </w:rPr>
        <w:t>теле</w:t>
      </w:r>
      <w:proofErr w:type="gramEnd"/>
      <w:r w:rsidRPr="00B72C67">
        <w:rPr>
          <w:rFonts w:ascii="Calibri" w:hAnsi="Calibri" w:cs="Calibri"/>
        </w:rPr>
        <w:t>- и радиопрограммами, аудио- и видеоматериалами, печатной продукцией на национальных языках между субъектами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возрождение и поддержка практики перевода произведений отечественной литературы на языки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содействие соотечественникам, их детям, проживающим за рубежом, в сохранении и развитии русского и других языков народов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з) задачи по формированию системы социальной и культурной адаптации и интеграции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решение при реализации Концепции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противодействие формированию замкнутых анклавов мигрантов по этническому признаку;</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совершенствование системы мер, обеспечивающих уважительное отношение мигрантов к культуре и традициям принимающего сообщества;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 задачи по информационному обеспечению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roofErr w:type="gramStart"/>
      <w:r w:rsidRPr="00B72C67">
        <w:rPr>
          <w:rFonts w:ascii="Calibri" w:hAnsi="Calibri" w:cs="Calibri"/>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roofErr w:type="gramEnd"/>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распространение рекламной и промышленной продукции, производство и размещение в </w:t>
      </w:r>
      <w:r w:rsidRPr="00B72C67">
        <w:rPr>
          <w:rFonts w:ascii="Calibri" w:hAnsi="Calibri" w:cs="Calibri"/>
        </w:rPr>
        <w:lastRenderedPageBreak/>
        <w:t>тел</w:t>
      </w:r>
      <w:proofErr w:type="gramStart"/>
      <w:r w:rsidRPr="00B72C67">
        <w:rPr>
          <w:rFonts w:ascii="Calibri" w:hAnsi="Calibri" w:cs="Calibri"/>
        </w:rPr>
        <w:t>е-</w:t>
      </w:r>
      <w:proofErr w:type="gramEnd"/>
      <w:r w:rsidRPr="00B72C67">
        <w:rPr>
          <w:rFonts w:ascii="Calibri" w:hAnsi="Calibri" w:cs="Calibri"/>
        </w:rPr>
        <w:t xml:space="preserve">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обеспечение </w:t>
      </w:r>
      <w:proofErr w:type="gramStart"/>
      <w:r w:rsidRPr="00B72C67">
        <w:rPr>
          <w:rFonts w:ascii="Calibri" w:hAnsi="Calibri" w:cs="Calibri"/>
        </w:rPr>
        <w:t>прозрачности источников финансирования проектной деятельности институтов гражданского общества</w:t>
      </w:r>
      <w:proofErr w:type="gramEnd"/>
      <w:r w:rsidRPr="00B72C67">
        <w:rPr>
          <w:rFonts w:ascii="Calibri" w:hAnsi="Calibri" w:cs="Calibri"/>
        </w:rPr>
        <w:t xml:space="preserve"> в сфере государственной национальной политики Российской Федерации, а также совершенствование механизмов их финансовой отчетности;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л) задачи в области международного сотрудничества при реализации государственной </w:t>
      </w:r>
      <w:r w:rsidRPr="00B72C67">
        <w:rPr>
          <w:rFonts w:ascii="Calibri" w:hAnsi="Calibri" w:cs="Calibri"/>
        </w:rPr>
        <w:lastRenderedPageBreak/>
        <w:t>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sidRPr="00B72C67">
        <w:rPr>
          <w:rFonts w:ascii="Calibri" w:hAnsi="Calibri" w:cs="Calibri"/>
        </w:rPr>
        <w:t>межцивилизационного</w:t>
      </w:r>
      <w:proofErr w:type="spellEnd"/>
      <w:r w:rsidRPr="00B72C67">
        <w:rPr>
          <w:rFonts w:ascii="Calibri" w:hAnsi="Calibri" w:cs="Calibri"/>
        </w:rPr>
        <w:t xml:space="preserve"> диалога, обеспечения взаимопонимания между народами;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укрепление международного сотрудничества в сфере регулирования миграционных процессов, обеспечения прав трудовых мигрантов;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jc w:val="center"/>
        <w:outlineLvl w:val="1"/>
        <w:rPr>
          <w:rFonts w:ascii="Calibri" w:hAnsi="Calibri" w:cs="Calibri"/>
        </w:rPr>
      </w:pPr>
      <w:r w:rsidRPr="00B72C67">
        <w:rPr>
          <w:rFonts w:ascii="Calibri" w:hAnsi="Calibri" w:cs="Calibri"/>
        </w:rPr>
        <w:t>IV. Механизмы реализации государственной национальной</w:t>
      </w:r>
    </w:p>
    <w:p w:rsidR="00AB2C9F" w:rsidRPr="00B72C67" w:rsidRDefault="00AB2C9F">
      <w:pPr>
        <w:widowControl w:val="0"/>
        <w:autoSpaceDE w:val="0"/>
        <w:autoSpaceDN w:val="0"/>
        <w:adjustRightInd w:val="0"/>
        <w:spacing w:after="0" w:line="240" w:lineRule="auto"/>
        <w:jc w:val="center"/>
        <w:rPr>
          <w:rFonts w:ascii="Calibri" w:hAnsi="Calibri" w:cs="Calibri"/>
        </w:rPr>
      </w:pPr>
      <w:r w:rsidRPr="00B72C67">
        <w:rPr>
          <w:rFonts w:ascii="Calibri" w:hAnsi="Calibri" w:cs="Calibri"/>
        </w:rPr>
        <w:t>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w:t>
      </w:r>
      <w:r w:rsidRPr="00B72C67">
        <w:rPr>
          <w:rFonts w:ascii="Calibri" w:hAnsi="Calibri" w:cs="Calibri"/>
        </w:rPr>
        <w:lastRenderedPageBreak/>
        <w:t>информационных и иных мер, разработанных в соответствии с настоящей Стратегией.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23. Настоящая Стратегия входит в систему документов государственного стратегического планирования.</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w:t>
      </w:r>
      <w:proofErr w:type="gramStart"/>
      <w:r w:rsidRPr="00B72C67">
        <w:rPr>
          <w:rFonts w:ascii="Calibri" w:hAnsi="Calibri" w:cs="Calibri"/>
        </w:rPr>
        <w:t>федерального</w:t>
      </w:r>
      <w:proofErr w:type="gramEnd"/>
      <w:r w:rsidRPr="00B72C67">
        <w:rPr>
          <w:rFonts w:ascii="Calibri" w:hAnsi="Calibri" w:cs="Calibri"/>
        </w:rPr>
        <w:t xml:space="preserve"> и региональных бюджетов.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31. Правительство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rsidRPr="00B72C67">
        <w:rPr>
          <w:rFonts w:ascii="Calibri" w:hAnsi="Calibri" w:cs="Calibri"/>
        </w:rPr>
        <w:t>деятельности органов исполнительной власти субъектов Российской Федерации</w:t>
      </w:r>
      <w:proofErr w:type="gramEnd"/>
      <w:r w:rsidRPr="00B72C67">
        <w:rPr>
          <w:rFonts w:ascii="Calibri" w:hAnsi="Calibri" w:cs="Calibri"/>
        </w:rPr>
        <w:t xml:space="preserve"> и органов местного самоуправления по реализации задач государственной национальной политики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 xml:space="preserve">б) осуществляет </w:t>
      </w:r>
      <w:proofErr w:type="gramStart"/>
      <w:r w:rsidRPr="00B72C67">
        <w:rPr>
          <w:rFonts w:ascii="Calibri" w:hAnsi="Calibri" w:cs="Calibri"/>
        </w:rPr>
        <w:t>контроль за</w:t>
      </w:r>
      <w:proofErr w:type="gramEnd"/>
      <w:r w:rsidRPr="00B72C67">
        <w:rPr>
          <w:rFonts w:ascii="Calibri" w:hAnsi="Calibri" w:cs="Calibri"/>
        </w:rP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AB2C9F" w:rsidRPr="00B72C67"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AB2C9F" w:rsidRDefault="00AB2C9F">
      <w:pPr>
        <w:widowControl w:val="0"/>
        <w:autoSpaceDE w:val="0"/>
        <w:autoSpaceDN w:val="0"/>
        <w:adjustRightInd w:val="0"/>
        <w:spacing w:after="0" w:line="240" w:lineRule="auto"/>
        <w:ind w:firstLine="540"/>
        <w:jc w:val="both"/>
        <w:rPr>
          <w:rFonts w:ascii="Calibri" w:hAnsi="Calibri" w:cs="Calibri"/>
        </w:rPr>
      </w:pPr>
      <w:r w:rsidRPr="00B72C67">
        <w:rPr>
          <w:rFonts w:ascii="Calibri" w:hAnsi="Calibri" w:cs="Calibri"/>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bookmarkStart w:id="2" w:name="_GoBack"/>
      <w:bookmarkEnd w:id="2"/>
    </w:p>
    <w:p w:rsidR="00AB2C9F" w:rsidRDefault="00AB2C9F" w:rsidP="0088514E">
      <w:pPr>
        <w:widowControl w:val="0"/>
        <w:autoSpaceDE w:val="0"/>
        <w:autoSpaceDN w:val="0"/>
        <w:adjustRightInd w:val="0"/>
        <w:spacing w:after="0" w:line="240" w:lineRule="auto"/>
        <w:jc w:val="both"/>
        <w:rPr>
          <w:rFonts w:ascii="Calibri" w:hAnsi="Calibri" w:cs="Calibri"/>
        </w:rPr>
      </w:pPr>
    </w:p>
    <w:p w:rsidR="00AB2C9F" w:rsidRDefault="00AB2C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24E4" w:rsidRDefault="00B72C67"/>
    <w:sectPr w:rsidR="00AC24E4" w:rsidSect="008851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9F"/>
    <w:rsid w:val="000767FE"/>
    <w:rsid w:val="0010620F"/>
    <w:rsid w:val="002D679D"/>
    <w:rsid w:val="002F564E"/>
    <w:rsid w:val="0030305F"/>
    <w:rsid w:val="00365BEE"/>
    <w:rsid w:val="003C39BC"/>
    <w:rsid w:val="00741209"/>
    <w:rsid w:val="0088514E"/>
    <w:rsid w:val="008D0516"/>
    <w:rsid w:val="009028B6"/>
    <w:rsid w:val="009051FB"/>
    <w:rsid w:val="00952ADD"/>
    <w:rsid w:val="00AB2C9F"/>
    <w:rsid w:val="00AF4691"/>
    <w:rsid w:val="00B72C67"/>
    <w:rsid w:val="00BE6C0C"/>
    <w:rsid w:val="00C63609"/>
    <w:rsid w:val="00C773D5"/>
    <w:rsid w:val="00CF6DEE"/>
    <w:rsid w:val="00DE5725"/>
    <w:rsid w:val="00E6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2C9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2C9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04A6F5999A55505542FE30D446BABCE42900A21E61A03FF79B534EF7A7680E4DE0ABC49690D2e9k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04A6F5999A55505542FE30D446BABCEF2903AF1C3CAA37AE9751e4k9L" TargetMode="External"/><Relationship Id="rId5" Type="http://schemas.openxmlformats.org/officeDocument/2006/relationships/hyperlink" Target="consultantplus://offline/ref=5A04A6F5999A55505542FE30D446BABCE42900A21E61A03FF79B534EeFk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6807</Words>
  <Characters>38803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Владислав Леонидович</dc:creator>
  <cp:lastModifiedBy>Чернов Владислав Леонидович</cp:lastModifiedBy>
  <cp:revision>4</cp:revision>
  <dcterms:created xsi:type="dcterms:W3CDTF">2013-03-11T11:36:00Z</dcterms:created>
  <dcterms:modified xsi:type="dcterms:W3CDTF">2013-11-05T03:11:00Z</dcterms:modified>
</cp:coreProperties>
</file>